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60" w:rsidRPr="00DB6B60" w:rsidRDefault="00DB6B60" w:rsidP="00DB6B60">
      <w:pPr>
        <w:rPr>
          <w:rFonts w:ascii="Times New Roman" w:hAnsi="Times New Roman" w:cs="Times New Roman"/>
          <w:sz w:val="24"/>
          <w:szCs w:val="24"/>
        </w:rPr>
      </w:pPr>
      <w:r w:rsidRPr="00DB6B6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B60" w:rsidRPr="00AA60FC" w:rsidRDefault="00DB6B60" w:rsidP="00DB6B60">
      <w:pPr>
        <w:rPr>
          <w:sz w:val="24"/>
          <w:szCs w:val="24"/>
        </w:rPr>
      </w:pPr>
    </w:p>
    <w:p w:rsidR="00DB6B60" w:rsidRPr="00AA60FC" w:rsidRDefault="00DB6B60" w:rsidP="00DB6B6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B6B60" w:rsidRPr="00AA60FC" w:rsidRDefault="00DB6B60" w:rsidP="00DB6B6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B6B60" w:rsidRPr="00AA60FC" w:rsidRDefault="00DB6B60" w:rsidP="00DB6B6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FC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DB6B60" w:rsidRPr="00AA60FC" w:rsidRDefault="00DB6B60" w:rsidP="00DB6B6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B60" w:rsidRPr="00AA60FC" w:rsidRDefault="00DB6B60" w:rsidP="00DB6B6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FC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DB6B60" w:rsidRPr="00AA60FC" w:rsidRDefault="00DB6B60" w:rsidP="00DB6B6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FC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DB6B60" w:rsidRPr="00AA60FC" w:rsidRDefault="00DB6B60" w:rsidP="00DB6B6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B60" w:rsidRPr="00AA60FC" w:rsidRDefault="00DB6B60" w:rsidP="00DB6B6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FC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DB6B60" w:rsidRPr="00AA60FC" w:rsidRDefault="00DB6B60" w:rsidP="00DB6B6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B60" w:rsidRPr="00AA60FC" w:rsidRDefault="00DB6B60" w:rsidP="00DB6B6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F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B6B60" w:rsidRPr="00AA60FC" w:rsidRDefault="006F5081" w:rsidP="00DB6B6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 ок</w:t>
      </w:r>
      <w:r w:rsidR="00DB6B60">
        <w:rPr>
          <w:rFonts w:ascii="Times New Roman" w:hAnsi="Times New Roman" w:cs="Times New Roman"/>
          <w:sz w:val="24"/>
          <w:szCs w:val="24"/>
        </w:rPr>
        <w:t>тября</w:t>
      </w:r>
      <w:r w:rsidR="00DB6B60" w:rsidRPr="00AA60FC">
        <w:rPr>
          <w:rFonts w:ascii="Times New Roman" w:hAnsi="Times New Roman" w:cs="Times New Roman"/>
          <w:sz w:val="24"/>
          <w:szCs w:val="24"/>
        </w:rPr>
        <w:t xml:space="preserve"> 201</w:t>
      </w:r>
      <w:r w:rsidR="00DB6B60">
        <w:rPr>
          <w:rFonts w:ascii="Times New Roman" w:hAnsi="Times New Roman" w:cs="Times New Roman"/>
          <w:sz w:val="24"/>
          <w:szCs w:val="24"/>
        </w:rPr>
        <w:t>6</w:t>
      </w:r>
      <w:r w:rsidR="00DB6B60" w:rsidRPr="00AA60FC">
        <w:rPr>
          <w:rFonts w:ascii="Times New Roman" w:hAnsi="Times New Roman" w:cs="Times New Roman"/>
          <w:sz w:val="24"/>
          <w:szCs w:val="24"/>
        </w:rPr>
        <w:t xml:space="preserve"> года     </w:t>
      </w:r>
      <w:r w:rsidR="00DB6B6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№ 59  </w:t>
      </w:r>
      <w:r w:rsidR="00DB6B60">
        <w:rPr>
          <w:rFonts w:ascii="Times New Roman" w:hAnsi="Times New Roman" w:cs="Times New Roman"/>
          <w:sz w:val="24"/>
          <w:szCs w:val="24"/>
        </w:rPr>
        <w:t xml:space="preserve">  </w:t>
      </w:r>
      <w:r w:rsidR="00DB6B60" w:rsidRPr="00AA60FC">
        <w:rPr>
          <w:rFonts w:ascii="Times New Roman" w:hAnsi="Times New Roman" w:cs="Times New Roman"/>
          <w:sz w:val="24"/>
          <w:szCs w:val="24"/>
        </w:rPr>
        <w:t xml:space="preserve">                                              п.Новонукутский</w:t>
      </w:r>
    </w:p>
    <w:p w:rsidR="00DB6B60" w:rsidRPr="00AA60FC" w:rsidRDefault="00DB6B60" w:rsidP="00DB6B6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B6B60" w:rsidRPr="00AA60FC" w:rsidRDefault="00DB6B60" w:rsidP="00DB6B60">
      <w:pPr>
        <w:pStyle w:val="a5"/>
        <w:tabs>
          <w:tab w:val="left" w:pos="5220"/>
        </w:tabs>
        <w:jc w:val="both"/>
        <w:rPr>
          <w:b w:val="0"/>
          <w:bCs/>
          <w:szCs w:val="24"/>
        </w:rPr>
      </w:pPr>
      <w:r w:rsidRPr="00AA60FC">
        <w:rPr>
          <w:szCs w:val="24"/>
        </w:rPr>
        <w:t xml:space="preserve">      </w:t>
      </w:r>
    </w:p>
    <w:p w:rsidR="00DB6B60" w:rsidRDefault="00DB6B60" w:rsidP="00DB6B60">
      <w:pPr>
        <w:pStyle w:val="a5"/>
        <w:tabs>
          <w:tab w:val="left" w:pos="5220"/>
        </w:tabs>
        <w:jc w:val="both"/>
        <w:rPr>
          <w:b w:val="0"/>
          <w:szCs w:val="24"/>
        </w:rPr>
      </w:pPr>
      <w:r w:rsidRPr="00AA60FC">
        <w:rPr>
          <w:b w:val="0"/>
          <w:szCs w:val="24"/>
        </w:rPr>
        <w:t xml:space="preserve">О результатах итоговой аттестации </w:t>
      </w:r>
    </w:p>
    <w:p w:rsidR="00DB6B60" w:rsidRPr="00516D59" w:rsidRDefault="00DB6B60" w:rsidP="00DB6B60">
      <w:pPr>
        <w:pStyle w:val="a5"/>
        <w:tabs>
          <w:tab w:val="left" w:pos="5220"/>
        </w:tabs>
        <w:jc w:val="both"/>
        <w:rPr>
          <w:b w:val="0"/>
          <w:szCs w:val="24"/>
        </w:rPr>
      </w:pPr>
      <w:r w:rsidRPr="00AA60FC">
        <w:rPr>
          <w:b w:val="0"/>
          <w:szCs w:val="24"/>
        </w:rPr>
        <w:t>выпускников 9-х, 11-х и 12-х классов</w:t>
      </w:r>
    </w:p>
    <w:p w:rsidR="00DB6B60" w:rsidRPr="00AA60FC" w:rsidRDefault="00DB6B60" w:rsidP="00DB6B60">
      <w:pPr>
        <w:pStyle w:val="a5"/>
        <w:tabs>
          <w:tab w:val="left" w:pos="5220"/>
        </w:tabs>
        <w:jc w:val="both"/>
        <w:rPr>
          <w:b w:val="0"/>
          <w:bCs/>
          <w:szCs w:val="24"/>
        </w:rPr>
      </w:pPr>
    </w:p>
    <w:p w:rsidR="00DB6B60" w:rsidRPr="00AA60FC" w:rsidRDefault="00DB6B60" w:rsidP="00DB6B60">
      <w:pPr>
        <w:pStyle w:val="a5"/>
        <w:tabs>
          <w:tab w:val="left" w:pos="5220"/>
        </w:tabs>
        <w:jc w:val="both"/>
        <w:rPr>
          <w:b w:val="0"/>
          <w:bCs/>
          <w:szCs w:val="24"/>
        </w:rPr>
      </w:pPr>
    </w:p>
    <w:p w:rsidR="00DB6B60" w:rsidRPr="00AA60FC" w:rsidRDefault="00DB6B60" w:rsidP="00DB6B60">
      <w:pPr>
        <w:pStyle w:val="a5"/>
        <w:tabs>
          <w:tab w:val="left" w:pos="5220"/>
        </w:tabs>
        <w:jc w:val="both"/>
        <w:rPr>
          <w:b w:val="0"/>
          <w:szCs w:val="24"/>
        </w:rPr>
      </w:pPr>
      <w:r w:rsidRPr="00AA60FC">
        <w:rPr>
          <w:szCs w:val="24"/>
        </w:rPr>
        <w:t xml:space="preserve">      </w:t>
      </w:r>
      <w:r w:rsidRPr="00AA60FC">
        <w:rPr>
          <w:b w:val="0"/>
          <w:szCs w:val="24"/>
        </w:rPr>
        <w:t xml:space="preserve">Заслушав и обсудив информацию </w:t>
      </w:r>
      <w:proofErr w:type="gramStart"/>
      <w:r w:rsidR="006F5081">
        <w:rPr>
          <w:b w:val="0"/>
          <w:szCs w:val="24"/>
        </w:rPr>
        <w:t xml:space="preserve">заместителя </w:t>
      </w:r>
      <w:r w:rsidRPr="00AA60FC">
        <w:rPr>
          <w:b w:val="0"/>
          <w:szCs w:val="24"/>
        </w:rPr>
        <w:t>начальника Управления образования администрации муниципального</w:t>
      </w:r>
      <w:proofErr w:type="gramEnd"/>
      <w:r w:rsidRPr="00AA60FC">
        <w:rPr>
          <w:b w:val="0"/>
          <w:szCs w:val="24"/>
        </w:rPr>
        <w:t xml:space="preserve"> образования «Нукутский район» </w:t>
      </w:r>
      <w:r w:rsidR="006F5081">
        <w:rPr>
          <w:b w:val="0"/>
          <w:szCs w:val="24"/>
        </w:rPr>
        <w:t>Суворова Е.А.</w:t>
      </w:r>
      <w:r w:rsidRPr="00AA60FC">
        <w:rPr>
          <w:b w:val="0"/>
          <w:szCs w:val="24"/>
        </w:rPr>
        <w:t xml:space="preserve"> «О результатах итоговой аттестации выпускников 9-х, 11-х и 12-х классов», Дума </w:t>
      </w:r>
    </w:p>
    <w:p w:rsidR="00DB6B60" w:rsidRPr="00AA60FC" w:rsidRDefault="00DB6B60" w:rsidP="00DB6B60">
      <w:pPr>
        <w:pStyle w:val="a5"/>
        <w:tabs>
          <w:tab w:val="left" w:pos="5220"/>
        </w:tabs>
        <w:jc w:val="both"/>
        <w:rPr>
          <w:b w:val="0"/>
          <w:szCs w:val="24"/>
        </w:rPr>
      </w:pPr>
    </w:p>
    <w:p w:rsidR="00DB6B60" w:rsidRPr="00AA60FC" w:rsidRDefault="00DB6B60" w:rsidP="00DB6B60">
      <w:pPr>
        <w:pStyle w:val="a5"/>
        <w:tabs>
          <w:tab w:val="left" w:pos="5220"/>
        </w:tabs>
        <w:rPr>
          <w:szCs w:val="24"/>
        </w:rPr>
      </w:pPr>
      <w:r w:rsidRPr="00AA60FC">
        <w:rPr>
          <w:szCs w:val="24"/>
        </w:rPr>
        <w:t>РЕШИЛА:</w:t>
      </w:r>
    </w:p>
    <w:p w:rsidR="00DB6B60" w:rsidRPr="00AA60FC" w:rsidRDefault="00DB6B60" w:rsidP="00DB6B60">
      <w:pPr>
        <w:pStyle w:val="a5"/>
        <w:tabs>
          <w:tab w:val="left" w:pos="5220"/>
        </w:tabs>
        <w:rPr>
          <w:b w:val="0"/>
          <w:szCs w:val="24"/>
        </w:rPr>
      </w:pPr>
    </w:p>
    <w:p w:rsidR="00DB6B60" w:rsidRPr="00AA60FC" w:rsidRDefault="00DB6B60" w:rsidP="00DB6B60">
      <w:pPr>
        <w:pStyle w:val="a5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1. </w:t>
      </w:r>
      <w:r w:rsidRPr="00AA60FC">
        <w:rPr>
          <w:b w:val="0"/>
          <w:bCs/>
          <w:szCs w:val="24"/>
        </w:rPr>
        <w:t xml:space="preserve">Информацию </w:t>
      </w:r>
      <w:proofErr w:type="gramStart"/>
      <w:r w:rsidR="006F5081">
        <w:rPr>
          <w:b w:val="0"/>
          <w:bCs/>
          <w:szCs w:val="24"/>
        </w:rPr>
        <w:t xml:space="preserve">заместителя </w:t>
      </w:r>
      <w:r w:rsidRPr="00AA60FC">
        <w:rPr>
          <w:b w:val="0"/>
          <w:bCs/>
          <w:szCs w:val="24"/>
        </w:rPr>
        <w:t>начальника Управления образования администрации муниципального</w:t>
      </w:r>
      <w:proofErr w:type="gramEnd"/>
      <w:r w:rsidRPr="00AA60FC">
        <w:rPr>
          <w:b w:val="0"/>
          <w:bCs/>
          <w:szCs w:val="24"/>
        </w:rPr>
        <w:t xml:space="preserve"> образования «Нукутский район» </w:t>
      </w:r>
      <w:r w:rsidR="006F5081">
        <w:rPr>
          <w:b w:val="0"/>
          <w:bCs/>
          <w:szCs w:val="24"/>
        </w:rPr>
        <w:t>Суворова Е.А.</w:t>
      </w:r>
      <w:r>
        <w:rPr>
          <w:b w:val="0"/>
          <w:bCs/>
          <w:szCs w:val="24"/>
        </w:rPr>
        <w:t xml:space="preserve"> </w:t>
      </w:r>
      <w:r w:rsidRPr="00AA60FC">
        <w:rPr>
          <w:b w:val="0"/>
          <w:bCs/>
          <w:szCs w:val="24"/>
        </w:rPr>
        <w:t>«</w:t>
      </w:r>
      <w:r w:rsidRPr="00AA60FC">
        <w:rPr>
          <w:b w:val="0"/>
          <w:szCs w:val="24"/>
        </w:rPr>
        <w:t>О результатах итоговой аттестации выпускников 9-х, 11-х и 12-х классов</w:t>
      </w:r>
      <w:r w:rsidRPr="00AA60FC">
        <w:rPr>
          <w:b w:val="0"/>
          <w:bCs/>
          <w:szCs w:val="24"/>
        </w:rPr>
        <w:t>» принять к сведению (прилагается).</w:t>
      </w:r>
    </w:p>
    <w:p w:rsidR="00DB6B60" w:rsidRPr="00AA60FC" w:rsidRDefault="006F5081" w:rsidP="00DB6B60">
      <w:pPr>
        <w:pStyle w:val="a5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="00DB6B60">
        <w:rPr>
          <w:b w:val="0"/>
          <w:szCs w:val="24"/>
        </w:rPr>
        <w:t xml:space="preserve">. </w:t>
      </w:r>
      <w:r w:rsidR="00DB6B60" w:rsidRPr="00AA60FC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DB6B60" w:rsidRPr="00AA60FC" w:rsidRDefault="00DB6B60" w:rsidP="00DB6B60">
      <w:pPr>
        <w:pStyle w:val="a5"/>
        <w:spacing w:line="0" w:lineRule="atLeast"/>
        <w:ind w:left="720"/>
        <w:jc w:val="both"/>
        <w:rPr>
          <w:b w:val="0"/>
          <w:szCs w:val="24"/>
        </w:rPr>
      </w:pPr>
    </w:p>
    <w:p w:rsidR="00DB6B60" w:rsidRPr="00AA60FC" w:rsidRDefault="00DB6B60" w:rsidP="00DB6B6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6B60" w:rsidRPr="00AA60FC" w:rsidRDefault="00DB6B60" w:rsidP="00DB6B6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6B60" w:rsidRPr="00AA60FC" w:rsidRDefault="00DB6B60" w:rsidP="00DB6B6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A60F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A60FC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DB6B60" w:rsidRPr="00F33FDF" w:rsidRDefault="00DB6B60" w:rsidP="00DB6B6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A60FC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  <w:t>К.М. Баторов</w:t>
      </w:r>
    </w:p>
    <w:p w:rsidR="00DB6B60" w:rsidRDefault="00DB6B60" w:rsidP="00DB6B60">
      <w:pPr>
        <w:spacing w:after="0" w:line="240" w:lineRule="auto"/>
        <w:jc w:val="right"/>
        <w:rPr>
          <w:rFonts w:ascii="Times New Roman" w:hAnsi="Times New Roman"/>
        </w:rPr>
      </w:pPr>
    </w:p>
    <w:p w:rsidR="00DB6B60" w:rsidRDefault="00DB6B60" w:rsidP="00DB6B60">
      <w:pPr>
        <w:spacing w:after="0" w:line="240" w:lineRule="auto"/>
        <w:jc w:val="right"/>
        <w:rPr>
          <w:rFonts w:ascii="Times New Roman" w:hAnsi="Times New Roman"/>
        </w:rPr>
      </w:pPr>
    </w:p>
    <w:p w:rsidR="00DB6B60" w:rsidRDefault="00DB6B60" w:rsidP="00DB6B60">
      <w:pPr>
        <w:spacing w:after="0" w:line="240" w:lineRule="auto"/>
        <w:jc w:val="right"/>
        <w:rPr>
          <w:rFonts w:ascii="Times New Roman" w:hAnsi="Times New Roman"/>
        </w:rPr>
      </w:pPr>
    </w:p>
    <w:p w:rsidR="00DB6B60" w:rsidRDefault="00DB6B60" w:rsidP="00882C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B60" w:rsidRDefault="00DB6B60" w:rsidP="00882C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B60" w:rsidRDefault="00DB6B60" w:rsidP="00882C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B60" w:rsidRDefault="00DB6B60" w:rsidP="00882C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B60" w:rsidRDefault="00DB6B60" w:rsidP="00882C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081" w:rsidRDefault="006F5081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6F5081" w:rsidRDefault="006F5081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6F5081" w:rsidRDefault="006F5081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6F5081" w:rsidRDefault="006F5081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6F5081" w:rsidRDefault="006F5081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6F5081" w:rsidRDefault="006F5081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6F5081" w:rsidRDefault="006F5081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6F5081" w:rsidRDefault="006F5081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DB6B60" w:rsidRPr="00DB6B60" w:rsidRDefault="00DB6B60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DB6B60">
        <w:rPr>
          <w:rFonts w:ascii="Times New Roman" w:hAnsi="Times New Roman" w:cs="Times New Roman"/>
        </w:rPr>
        <w:lastRenderedPageBreak/>
        <w:t>Приложение</w:t>
      </w:r>
    </w:p>
    <w:p w:rsidR="00DB6B60" w:rsidRPr="00DB6B60" w:rsidRDefault="00DB6B60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DB6B60">
        <w:rPr>
          <w:rFonts w:ascii="Times New Roman" w:hAnsi="Times New Roman" w:cs="Times New Roman"/>
        </w:rPr>
        <w:t>к решению Думы</w:t>
      </w:r>
    </w:p>
    <w:p w:rsidR="00DB6B60" w:rsidRPr="00DB6B60" w:rsidRDefault="00DB6B60" w:rsidP="00DB6B6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DB6B60">
        <w:rPr>
          <w:rFonts w:ascii="Times New Roman" w:hAnsi="Times New Roman" w:cs="Times New Roman"/>
        </w:rPr>
        <w:t>МО «Нукутский район»</w:t>
      </w:r>
    </w:p>
    <w:p w:rsidR="00DB6B60" w:rsidRDefault="00DB6B60" w:rsidP="00DB6B60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B6B60">
        <w:rPr>
          <w:rFonts w:ascii="Times New Roman" w:hAnsi="Times New Roman" w:cs="Times New Roman"/>
        </w:rPr>
        <w:t xml:space="preserve">от </w:t>
      </w:r>
      <w:r w:rsidR="006F5081">
        <w:rPr>
          <w:rFonts w:ascii="Times New Roman" w:hAnsi="Times New Roman" w:cs="Times New Roman"/>
        </w:rPr>
        <w:t>07</w:t>
      </w:r>
      <w:r w:rsidRPr="00DB6B60">
        <w:rPr>
          <w:rFonts w:ascii="Times New Roman" w:hAnsi="Times New Roman" w:cs="Times New Roman"/>
        </w:rPr>
        <w:t>.</w:t>
      </w:r>
      <w:r w:rsidR="006F5081">
        <w:rPr>
          <w:rFonts w:ascii="Times New Roman" w:hAnsi="Times New Roman" w:cs="Times New Roman"/>
        </w:rPr>
        <w:t>10</w:t>
      </w:r>
      <w:r w:rsidRPr="00DB6B60">
        <w:rPr>
          <w:rFonts w:ascii="Times New Roman" w:hAnsi="Times New Roman" w:cs="Times New Roman"/>
        </w:rPr>
        <w:t>.2016 г. №</w:t>
      </w:r>
      <w:r w:rsidR="006F5081">
        <w:rPr>
          <w:rFonts w:ascii="Times New Roman" w:hAnsi="Times New Roman" w:cs="Times New Roman"/>
        </w:rPr>
        <w:t xml:space="preserve"> 59</w:t>
      </w:r>
    </w:p>
    <w:p w:rsidR="00DB6B60" w:rsidRPr="00DB6B60" w:rsidRDefault="00DB6B60" w:rsidP="00DB6B60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82C2A" w:rsidRDefault="00882C2A" w:rsidP="00882C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C2A">
        <w:rPr>
          <w:rFonts w:ascii="Times New Roman" w:hAnsi="Times New Roman" w:cs="Times New Roman"/>
          <w:b/>
          <w:sz w:val="24"/>
          <w:szCs w:val="24"/>
        </w:rPr>
        <w:t>Анализ результатов итоговой аттестации 9</w:t>
      </w:r>
      <w:r w:rsidR="00DB6B60">
        <w:rPr>
          <w:rFonts w:ascii="Times New Roman" w:hAnsi="Times New Roman" w:cs="Times New Roman"/>
          <w:b/>
          <w:sz w:val="24"/>
          <w:szCs w:val="24"/>
        </w:rPr>
        <w:t>-х</w:t>
      </w:r>
      <w:r w:rsidRPr="00882C2A">
        <w:rPr>
          <w:rFonts w:ascii="Times New Roman" w:hAnsi="Times New Roman" w:cs="Times New Roman"/>
          <w:b/>
          <w:sz w:val="24"/>
          <w:szCs w:val="24"/>
        </w:rPr>
        <w:t>,</w:t>
      </w:r>
      <w:r w:rsidR="00DB6B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C2A">
        <w:rPr>
          <w:rFonts w:ascii="Times New Roman" w:hAnsi="Times New Roman" w:cs="Times New Roman"/>
          <w:b/>
          <w:sz w:val="24"/>
          <w:szCs w:val="24"/>
        </w:rPr>
        <w:t>11</w:t>
      </w:r>
      <w:r w:rsidR="00DB6B60">
        <w:rPr>
          <w:rFonts w:ascii="Times New Roman" w:hAnsi="Times New Roman" w:cs="Times New Roman"/>
          <w:b/>
          <w:sz w:val="24"/>
          <w:szCs w:val="24"/>
        </w:rPr>
        <w:t xml:space="preserve">-х, </w:t>
      </w:r>
      <w:r w:rsidRPr="00882C2A">
        <w:rPr>
          <w:rFonts w:ascii="Times New Roman" w:hAnsi="Times New Roman" w:cs="Times New Roman"/>
          <w:b/>
          <w:sz w:val="24"/>
          <w:szCs w:val="24"/>
        </w:rPr>
        <w:t>12</w:t>
      </w:r>
      <w:r w:rsidR="00DB6B60">
        <w:rPr>
          <w:rFonts w:ascii="Times New Roman" w:hAnsi="Times New Roman" w:cs="Times New Roman"/>
          <w:b/>
          <w:sz w:val="24"/>
          <w:szCs w:val="24"/>
        </w:rPr>
        <w:t xml:space="preserve">-х </w:t>
      </w:r>
      <w:r w:rsidRPr="00882C2A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DB6B60" w:rsidRPr="00882C2A" w:rsidRDefault="00DB6B60" w:rsidP="00882C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C2A" w:rsidRPr="004D4148" w:rsidRDefault="00882C2A" w:rsidP="00882C2A">
      <w:pPr>
        <w:pStyle w:val="1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82C2A">
        <w:rPr>
          <w:rFonts w:ascii="Times New Roman" w:hAnsi="Times New Roman" w:cs="Times New Roman"/>
          <w:color w:val="auto"/>
          <w:sz w:val="24"/>
          <w:szCs w:val="24"/>
        </w:rPr>
        <w:t xml:space="preserve">Главным результатом деятельности системы образования является качество образования, которое выдает школа. Оценка качества образования –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 потребностям государства и общества. Ведущую роль в оценке качества образования играет государственная аккредитация образовательных учреждений и </w:t>
      </w:r>
      <w:r w:rsidRPr="004D4148">
        <w:rPr>
          <w:rFonts w:ascii="Times New Roman" w:hAnsi="Times New Roman" w:cs="Times New Roman"/>
          <w:color w:val="auto"/>
          <w:sz w:val="24"/>
          <w:szCs w:val="24"/>
        </w:rPr>
        <w:t>государственная итоговая аттестация.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C2A">
        <w:rPr>
          <w:rFonts w:ascii="Times New Roman" w:hAnsi="Times New Roman" w:cs="Times New Roman"/>
          <w:sz w:val="24"/>
          <w:szCs w:val="24"/>
        </w:rPr>
        <w:t>Начиная с 2015 года в порядке проведения государственной итоговой аттестации по образовательным программам среднего общего образования произошли</w:t>
      </w:r>
      <w:proofErr w:type="gramEnd"/>
      <w:r w:rsidRPr="00882C2A">
        <w:rPr>
          <w:rFonts w:ascii="Times New Roman" w:hAnsi="Times New Roman" w:cs="Times New Roman"/>
          <w:sz w:val="24"/>
          <w:szCs w:val="24"/>
        </w:rPr>
        <w:t xml:space="preserve"> существенные изменения:</w:t>
      </w:r>
    </w:p>
    <w:p w:rsidR="00882C2A" w:rsidRPr="00882C2A" w:rsidRDefault="004D4148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C2A" w:rsidRPr="00882C2A">
        <w:rPr>
          <w:rFonts w:ascii="Times New Roman" w:hAnsi="Times New Roman" w:cs="Times New Roman"/>
          <w:sz w:val="24"/>
          <w:szCs w:val="24"/>
        </w:rPr>
        <w:t>введение итогового сочинения (изложения) как условие допуска к ГИА;</w:t>
      </w:r>
    </w:p>
    <w:p w:rsidR="00882C2A" w:rsidRPr="00882C2A" w:rsidRDefault="004D4148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C2A" w:rsidRPr="00882C2A">
        <w:rPr>
          <w:rFonts w:ascii="Times New Roman" w:hAnsi="Times New Roman" w:cs="Times New Roman"/>
          <w:sz w:val="24"/>
          <w:szCs w:val="24"/>
        </w:rPr>
        <w:t>разделение экзамена по математике на базовый (более простой) и профильный уровни для поступления в ВУЗ;</w:t>
      </w:r>
    </w:p>
    <w:p w:rsidR="00882C2A" w:rsidRPr="00882C2A" w:rsidRDefault="004D4148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C2A" w:rsidRPr="00882C2A">
        <w:rPr>
          <w:rFonts w:ascii="Times New Roman" w:hAnsi="Times New Roman" w:cs="Times New Roman"/>
          <w:sz w:val="24"/>
          <w:szCs w:val="24"/>
        </w:rPr>
        <w:t>введение устной части «Говорение» по иностранному языку с учетом дальнейшего включения в перечень обязательных учебных предметов для прохождения ГИА экзамена по иностранному языку;</w:t>
      </w:r>
    </w:p>
    <w:p w:rsidR="00882C2A" w:rsidRPr="00882C2A" w:rsidRDefault="004D4148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C2A" w:rsidRPr="00882C2A">
        <w:rPr>
          <w:rFonts w:ascii="Times New Roman" w:hAnsi="Times New Roman" w:cs="Times New Roman"/>
          <w:sz w:val="24"/>
          <w:szCs w:val="24"/>
        </w:rPr>
        <w:t>предоставление возможности участникам ЕГЭ пересдать обязательные предметы при неудовлетворительном результате в дополнительный период.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Анализ результатов ЕГЭ выпускников района представлен по всем предметам, в разрезе каждого образовательного учреждения, и показывает следующее: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К ГИА были допущены 96 выпускников 11 классов (100%), из них 94 выпускника получили аттестат о среднем общем образовании (97,9%). 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По результатам основного и резервного дней 99,0% выпускников подтвердили освоение программы по русскому языку. Средний балл по предмету составил </w:t>
      </w:r>
      <w:r w:rsidRPr="00456BA6">
        <w:rPr>
          <w:rFonts w:ascii="Times New Roman" w:hAnsi="Times New Roman" w:cs="Times New Roman"/>
          <w:sz w:val="24"/>
          <w:szCs w:val="24"/>
        </w:rPr>
        <w:t>59,</w:t>
      </w:r>
      <w:r w:rsidRPr="00882C2A">
        <w:rPr>
          <w:rFonts w:ascii="Times New Roman" w:hAnsi="Times New Roman" w:cs="Times New Roman"/>
          <w:sz w:val="24"/>
          <w:szCs w:val="24"/>
        </w:rPr>
        <w:t xml:space="preserve"> этот показатель уменьшился на 2 балла по сравнению с прошлым годом, по области средний тестовый балл – 66,3. Выше областного показателя средний тестовый балл в МБОУ Харетск</w:t>
      </w:r>
      <w:r w:rsidR="004D4148">
        <w:rPr>
          <w:rFonts w:ascii="Times New Roman" w:hAnsi="Times New Roman" w:cs="Times New Roman"/>
          <w:sz w:val="24"/>
          <w:szCs w:val="24"/>
        </w:rPr>
        <w:t xml:space="preserve">ая </w:t>
      </w:r>
      <w:r w:rsidRPr="00882C2A">
        <w:rPr>
          <w:rFonts w:ascii="Times New Roman" w:hAnsi="Times New Roman" w:cs="Times New Roman"/>
          <w:sz w:val="24"/>
          <w:szCs w:val="24"/>
        </w:rPr>
        <w:t xml:space="preserve"> СОШ, он равен 82 баллам</w:t>
      </w:r>
      <w:r w:rsidR="004D4148">
        <w:rPr>
          <w:rFonts w:ascii="Times New Roman" w:hAnsi="Times New Roman" w:cs="Times New Roman"/>
          <w:sz w:val="24"/>
          <w:szCs w:val="24"/>
        </w:rPr>
        <w:t>.</w:t>
      </w:r>
      <w:r w:rsidRPr="00882C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8,3% выпускников набрали выше 80 баллов, что больше на 1,1% по сравнению с прошлым годом. 93 балла – наилучший результат в районе у </w:t>
      </w:r>
      <w:proofErr w:type="spellStart"/>
      <w:r w:rsidRPr="00882C2A">
        <w:rPr>
          <w:rFonts w:ascii="Times New Roman" w:hAnsi="Times New Roman" w:cs="Times New Roman"/>
          <w:sz w:val="24"/>
          <w:szCs w:val="24"/>
        </w:rPr>
        <w:t>Каймоновой</w:t>
      </w:r>
      <w:proofErr w:type="spellEnd"/>
      <w:r w:rsidRPr="00882C2A">
        <w:rPr>
          <w:rFonts w:ascii="Times New Roman" w:hAnsi="Times New Roman" w:cs="Times New Roman"/>
          <w:sz w:val="24"/>
          <w:szCs w:val="24"/>
        </w:rPr>
        <w:t xml:space="preserve"> Марины, выпускницы МБОУ Нукутская СОШ.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В основной день ЕГЭ по математике профильного уровня сдавали 71 человек, 81,9% выпускников преодолели минимальный порог баллов. В резервный день сдавали профильную математику 3 человека, как не </w:t>
      </w:r>
      <w:proofErr w:type="gramStart"/>
      <w:r w:rsidRPr="00882C2A">
        <w:rPr>
          <w:rFonts w:ascii="Times New Roman" w:hAnsi="Times New Roman" w:cs="Times New Roman"/>
          <w:sz w:val="24"/>
          <w:szCs w:val="24"/>
        </w:rPr>
        <w:t>набравшие</w:t>
      </w:r>
      <w:proofErr w:type="gramEnd"/>
      <w:r w:rsidRPr="00882C2A">
        <w:rPr>
          <w:rFonts w:ascii="Times New Roman" w:hAnsi="Times New Roman" w:cs="Times New Roman"/>
          <w:sz w:val="24"/>
          <w:szCs w:val="24"/>
        </w:rPr>
        <w:t xml:space="preserve"> минимальный порог в основной день.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6 человек по району получили результаты выше 70 баллов, что составляет 8,5% от числа участвовавших. 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Самый высокий балл по предмету – 76 баллов у </w:t>
      </w:r>
      <w:proofErr w:type="spellStart"/>
      <w:r w:rsidRPr="00882C2A">
        <w:rPr>
          <w:rFonts w:ascii="Times New Roman" w:hAnsi="Times New Roman" w:cs="Times New Roman"/>
          <w:sz w:val="24"/>
          <w:szCs w:val="24"/>
        </w:rPr>
        <w:t>Пантаева</w:t>
      </w:r>
      <w:proofErr w:type="spellEnd"/>
      <w:r w:rsidRPr="00882C2A">
        <w:rPr>
          <w:rFonts w:ascii="Times New Roman" w:hAnsi="Times New Roman" w:cs="Times New Roman"/>
          <w:sz w:val="24"/>
          <w:szCs w:val="24"/>
        </w:rPr>
        <w:t xml:space="preserve"> Евгения, выпускника МБОУ Новонукутская СОШ.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Средний тестовый балл составил 39,8 (по области – 47,0), в сравнении с прошлым годом районный средний тестовый балл ниже на 0,1 балла.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Средний тестовый балл выше районного показателя в МБОУ Новонукутская СОШ (11</w:t>
      </w:r>
      <w:r w:rsidR="00023542">
        <w:rPr>
          <w:rFonts w:ascii="Times New Roman" w:hAnsi="Times New Roman" w:cs="Times New Roman"/>
          <w:sz w:val="24"/>
          <w:szCs w:val="24"/>
        </w:rPr>
        <w:t xml:space="preserve"> «</w:t>
      </w:r>
      <w:r w:rsidRPr="00882C2A">
        <w:rPr>
          <w:rFonts w:ascii="Times New Roman" w:hAnsi="Times New Roman" w:cs="Times New Roman"/>
          <w:sz w:val="24"/>
          <w:szCs w:val="24"/>
        </w:rPr>
        <w:t>б</w:t>
      </w:r>
      <w:r w:rsidR="00023542">
        <w:rPr>
          <w:rFonts w:ascii="Times New Roman" w:hAnsi="Times New Roman" w:cs="Times New Roman"/>
          <w:sz w:val="24"/>
          <w:szCs w:val="24"/>
        </w:rPr>
        <w:t>»</w:t>
      </w:r>
      <w:r w:rsidRPr="00882C2A">
        <w:rPr>
          <w:rFonts w:ascii="Times New Roman" w:hAnsi="Times New Roman" w:cs="Times New Roman"/>
          <w:sz w:val="24"/>
          <w:szCs w:val="24"/>
        </w:rPr>
        <w:t xml:space="preserve"> </w:t>
      </w:r>
      <w:r w:rsidR="004D4148">
        <w:rPr>
          <w:rFonts w:ascii="Times New Roman" w:hAnsi="Times New Roman" w:cs="Times New Roman"/>
          <w:sz w:val="24"/>
          <w:szCs w:val="24"/>
        </w:rPr>
        <w:t>класс</w:t>
      </w:r>
      <w:r w:rsidRPr="00882C2A">
        <w:rPr>
          <w:rFonts w:ascii="Times New Roman" w:hAnsi="Times New Roman" w:cs="Times New Roman"/>
          <w:sz w:val="24"/>
          <w:szCs w:val="24"/>
        </w:rPr>
        <w:t xml:space="preserve">), МБОУ Нукутская СОШ, МБОУ </w:t>
      </w:r>
      <w:proofErr w:type="spellStart"/>
      <w:r w:rsidRPr="00882C2A"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 w:rsidRPr="00882C2A">
        <w:rPr>
          <w:rFonts w:ascii="Times New Roman" w:hAnsi="Times New Roman" w:cs="Times New Roman"/>
          <w:sz w:val="24"/>
          <w:szCs w:val="24"/>
        </w:rPr>
        <w:t xml:space="preserve"> СОШ, МБОУ Харетская СОШ, МБОУ </w:t>
      </w:r>
      <w:proofErr w:type="gramStart"/>
      <w:r w:rsidRPr="00882C2A">
        <w:rPr>
          <w:rFonts w:ascii="Times New Roman" w:hAnsi="Times New Roman" w:cs="Times New Roman"/>
          <w:sz w:val="24"/>
          <w:szCs w:val="24"/>
        </w:rPr>
        <w:t>Целинная</w:t>
      </w:r>
      <w:proofErr w:type="gramEnd"/>
      <w:r w:rsidRPr="00882C2A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Средний тестовый балл выше областного показателя в МБОУ </w:t>
      </w:r>
      <w:proofErr w:type="spellStart"/>
      <w:r w:rsidRPr="00882C2A"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 w:rsidRPr="00882C2A">
        <w:rPr>
          <w:rFonts w:ascii="Times New Roman" w:hAnsi="Times New Roman" w:cs="Times New Roman"/>
          <w:sz w:val="24"/>
          <w:szCs w:val="24"/>
        </w:rPr>
        <w:t xml:space="preserve"> СОШ, МБОУ Харетская СОШ. 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lastRenderedPageBreak/>
        <w:t xml:space="preserve">Успеваемость по математике (базовый уровень) составила 92,7%, на 3,0% меньше областного показателя; качество </w:t>
      </w:r>
      <w:proofErr w:type="spellStart"/>
      <w:r w:rsidRPr="00882C2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82C2A">
        <w:rPr>
          <w:rFonts w:ascii="Times New Roman" w:hAnsi="Times New Roman" w:cs="Times New Roman"/>
          <w:sz w:val="24"/>
          <w:szCs w:val="24"/>
        </w:rPr>
        <w:t xml:space="preserve"> – 58,2%, на 20,2% меньше областного показателя.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Если сравнивать результаты экзаменов по выбору с результатами прошлого года, то мы наблюдаем снижение </w:t>
      </w:r>
      <w:r w:rsidR="00456BA6">
        <w:rPr>
          <w:rFonts w:ascii="Times New Roman" w:hAnsi="Times New Roman" w:cs="Times New Roman"/>
          <w:sz w:val="24"/>
          <w:szCs w:val="24"/>
        </w:rPr>
        <w:t>процента</w:t>
      </w:r>
      <w:r w:rsidRPr="00882C2A">
        <w:rPr>
          <w:rFonts w:ascii="Times New Roman" w:hAnsi="Times New Roman" w:cs="Times New Roman"/>
          <w:sz w:val="24"/>
          <w:szCs w:val="24"/>
        </w:rPr>
        <w:t xml:space="preserve"> подтвердивших освоение программ и среднего тестового балла по следующим предметам при том, что обществознание и </w:t>
      </w:r>
      <w:proofErr w:type="gramStart"/>
      <w:r w:rsidRPr="00882C2A">
        <w:rPr>
          <w:rFonts w:ascii="Times New Roman" w:hAnsi="Times New Roman" w:cs="Times New Roman"/>
          <w:sz w:val="24"/>
          <w:szCs w:val="24"/>
        </w:rPr>
        <w:t>физика</w:t>
      </w:r>
      <w:proofErr w:type="gramEnd"/>
      <w:r w:rsidRPr="00882C2A">
        <w:rPr>
          <w:rFonts w:ascii="Times New Roman" w:hAnsi="Times New Roman" w:cs="Times New Roman"/>
          <w:sz w:val="24"/>
          <w:szCs w:val="24"/>
        </w:rPr>
        <w:t xml:space="preserve"> наиболее выбираемые предметы среди участников ЕГЭ:</w:t>
      </w:r>
    </w:p>
    <w:tbl>
      <w:tblPr>
        <w:tblStyle w:val="a3"/>
        <w:tblW w:w="9351" w:type="dxa"/>
        <w:tblLayout w:type="fixed"/>
        <w:tblLook w:val="04A0"/>
      </w:tblPr>
      <w:tblGrid>
        <w:gridCol w:w="2263"/>
        <w:gridCol w:w="1985"/>
        <w:gridCol w:w="1417"/>
        <w:gridCol w:w="2268"/>
        <w:gridCol w:w="1418"/>
      </w:tblGrid>
      <w:tr w:rsidR="00882C2A" w:rsidRPr="00882C2A" w:rsidTr="000D6F19">
        <w:tc>
          <w:tcPr>
            <w:tcW w:w="2263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% подтвердивших освоение программ</w:t>
            </w:r>
          </w:p>
        </w:tc>
        <w:tc>
          <w:tcPr>
            <w:tcW w:w="1417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  <w:tc>
          <w:tcPr>
            <w:tcW w:w="226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41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882C2A" w:rsidRPr="00882C2A" w:rsidTr="000D6F19">
        <w:tc>
          <w:tcPr>
            <w:tcW w:w="2263" w:type="dxa"/>
          </w:tcPr>
          <w:p w:rsidR="00882C2A" w:rsidRPr="00882C2A" w:rsidRDefault="00882C2A" w:rsidP="00882C2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1417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-10,1</w:t>
            </w:r>
          </w:p>
        </w:tc>
        <w:tc>
          <w:tcPr>
            <w:tcW w:w="226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41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-3,7</w:t>
            </w:r>
          </w:p>
        </w:tc>
      </w:tr>
      <w:tr w:rsidR="00882C2A" w:rsidRPr="00882C2A" w:rsidTr="000D6F19">
        <w:tc>
          <w:tcPr>
            <w:tcW w:w="2263" w:type="dxa"/>
          </w:tcPr>
          <w:p w:rsidR="00882C2A" w:rsidRPr="00882C2A" w:rsidRDefault="00882C2A" w:rsidP="00882C2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85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1417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-10,0</w:t>
            </w:r>
          </w:p>
        </w:tc>
        <w:tc>
          <w:tcPr>
            <w:tcW w:w="226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41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-5,1</w:t>
            </w:r>
          </w:p>
        </w:tc>
      </w:tr>
      <w:tr w:rsidR="00882C2A" w:rsidRPr="00882C2A" w:rsidTr="000D6F19">
        <w:tc>
          <w:tcPr>
            <w:tcW w:w="2263" w:type="dxa"/>
          </w:tcPr>
          <w:p w:rsidR="00882C2A" w:rsidRPr="00882C2A" w:rsidRDefault="00882C2A" w:rsidP="00882C2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5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226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141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-4,7</w:t>
            </w:r>
          </w:p>
        </w:tc>
      </w:tr>
    </w:tbl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456BA6">
        <w:rPr>
          <w:rFonts w:ascii="Times New Roman" w:hAnsi="Times New Roman" w:cs="Times New Roman"/>
          <w:sz w:val="24"/>
          <w:szCs w:val="24"/>
        </w:rPr>
        <w:t>процента</w:t>
      </w:r>
      <w:r w:rsidRPr="00882C2A">
        <w:rPr>
          <w:rFonts w:ascii="Times New Roman" w:hAnsi="Times New Roman" w:cs="Times New Roman"/>
          <w:sz w:val="24"/>
          <w:szCs w:val="24"/>
        </w:rPr>
        <w:t xml:space="preserve"> подтвердивших освоение программ и среднего тестового балла по следующим предметам:</w:t>
      </w:r>
    </w:p>
    <w:tbl>
      <w:tblPr>
        <w:tblStyle w:val="a3"/>
        <w:tblW w:w="9351" w:type="dxa"/>
        <w:tblLayout w:type="fixed"/>
        <w:tblLook w:val="04A0"/>
      </w:tblPr>
      <w:tblGrid>
        <w:gridCol w:w="2263"/>
        <w:gridCol w:w="1985"/>
        <w:gridCol w:w="1417"/>
        <w:gridCol w:w="2268"/>
        <w:gridCol w:w="1418"/>
      </w:tblGrid>
      <w:tr w:rsidR="00882C2A" w:rsidRPr="00882C2A" w:rsidTr="000D6F19">
        <w:tc>
          <w:tcPr>
            <w:tcW w:w="2263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% подтвердивших освоение программ</w:t>
            </w:r>
          </w:p>
        </w:tc>
        <w:tc>
          <w:tcPr>
            <w:tcW w:w="1417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  <w:tc>
          <w:tcPr>
            <w:tcW w:w="226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41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882C2A" w:rsidRPr="00882C2A" w:rsidTr="000D6F19">
        <w:tc>
          <w:tcPr>
            <w:tcW w:w="2263" w:type="dxa"/>
          </w:tcPr>
          <w:p w:rsidR="00882C2A" w:rsidRPr="00882C2A" w:rsidRDefault="00882C2A" w:rsidP="00882C2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1417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+22,1</w:t>
            </w:r>
          </w:p>
        </w:tc>
        <w:tc>
          <w:tcPr>
            <w:tcW w:w="226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41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+7,0</w:t>
            </w:r>
          </w:p>
        </w:tc>
      </w:tr>
      <w:tr w:rsidR="00882C2A" w:rsidRPr="00882C2A" w:rsidTr="000D6F19">
        <w:tc>
          <w:tcPr>
            <w:tcW w:w="2263" w:type="dxa"/>
          </w:tcPr>
          <w:p w:rsidR="00882C2A" w:rsidRPr="00882C2A" w:rsidRDefault="00882C2A" w:rsidP="00882C2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1985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417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+10,2</w:t>
            </w:r>
          </w:p>
        </w:tc>
        <w:tc>
          <w:tcPr>
            <w:tcW w:w="226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418" w:type="dxa"/>
          </w:tcPr>
          <w:p w:rsidR="00882C2A" w:rsidRPr="00882C2A" w:rsidRDefault="00882C2A" w:rsidP="00882C2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2A">
              <w:rPr>
                <w:rFonts w:ascii="Times New Roman" w:hAnsi="Times New Roman" w:cs="Times New Roman"/>
                <w:sz w:val="24"/>
                <w:szCs w:val="24"/>
              </w:rPr>
              <w:t>+5,1</w:t>
            </w:r>
          </w:p>
        </w:tc>
      </w:tr>
    </w:tbl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Результаты ЕГЭ 2016 года позволяют сделать некоторые выводы:</w:t>
      </w:r>
    </w:p>
    <w:p w:rsidR="00882C2A" w:rsidRPr="00882C2A" w:rsidRDefault="00023542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C2A" w:rsidRPr="00882C2A">
        <w:rPr>
          <w:rFonts w:ascii="Times New Roman" w:hAnsi="Times New Roman" w:cs="Times New Roman"/>
          <w:sz w:val="24"/>
          <w:szCs w:val="24"/>
        </w:rPr>
        <w:t xml:space="preserve">недостаточная работа по раннему выявлению </w:t>
      </w:r>
      <w:proofErr w:type="spellStart"/>
      <w:r w:rsidR="00882C2A" w:rsidRPr="00882C2A">
        <w:rPr>
          <w:rFonts w:ascii="Times New Roman" w:hAnsi="Times New Roman" w:cs="Times New Roman"/>
          <w:sz w:val="24"/>
          <w:szCs w:val="24"/>
        </w:rPr>
        <w:t>профнамерений</w:t>
      </w:r>
      <w:proofErr w:type="spellEnd"/>
      <w:r w:rsidR="00882C2A" w:rsidRPr="00882C2A">
        <w:rPr>
          <w:rFonts w:ascii="Times New Roman" w:hAnsi="Times New Roman" w:cs="Times New Roman"/>
          <w:sz w:val="24"/>
          <w:szCs w:val="24"/>
        </w:rPr>
        <w:t xml:space="preserve"> выпускников, отсутствие осознанной мотивации успешного обучения у выпускников  (17 человек не явились на  экзамены, причина – отказ, 40,0% участников ЕГЭ не подтвердили освоение образовательных программ по химии, 35,1% - по обществознанию, 24,3% - по физике, 24,1% - по биологии, 16,7% - по истории);</w:t>
      </w:r>
    </w:p>
    <w:p w:rsidR="00882C2A" w:rsidRPr="00882C2A" w:rsidRDefault="00023542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C2A" w:rsidRPr="00882C2A">
        <w:rPr>
          <w:rFonts w:ascii="Times New Roman" w:hAnsi="Times New Roman" w:cs="Times New Roman"/>
          <w:sz w:val="24"/>
          <w:szCs w:val="24"/>
        </w:rPr>
        <w:t>отслеживая объективность оценивания учебных достижений, также следует отметить несовпадение годовых отметок и результатов ЕГЭ по отдельным предметам в некоторых школах, например, в МБОУ Алтарикская СОШ, МБОУ Новоленинская СОШ, МКОУ Первомайская СОШ.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Рекомендовать учителям повышать квалификацию по предметной области с учетом опыта проведения ЕГЭ. Решающим фактором эффективного использования в процессе обучения разных типов заданий ЕГЭ выступает профессионализм учителя, в частности его умение грамотно применять различные методы обучения и частные методики. Практика показывает, что выпускники педагогов, систематически повышающих квалификацию по предметной направленности, имеют результаты ЕГЭ, подтверждающие освоение образовательных программ среднего общего образования. Начать подготовку следует с ознакомления нормативной базой экзамена. Важно, чтобы участник экзамена не только знал термины «спецификация», «кодификатор», «демоверсия», «тестовый балл», «первичный балл»,  но и понимал, как эти знания помогут организовать систему подготовки к экзаменам. </w:t>
      </w:r>
    </w:p>
    <w:p w:rsidR="00882C2A" w:rsidRPr="00456BA6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A6">
        <w:rPr>
          <w:rFonts w:ascii="Times New Roman" w:hAnsi="Times New Roman" w:cs="Times New Roman"/>
          <w:sz w:val="24"/>
          <w:szCs w:val="24"/>
        </w:rPr>
        <w:t>Главная рекомендация – учить думать, а не просто прививать навыки применения алгоритмов.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C2A">
        <w:rPr>
          <w:rFonts w:ascii="Times New Roman" w:hAnsi="Times New Roman" w:cs="Times New Roman"/>
          <w:sz w:val="24"/>
          <w:szCs w:val="24"/>
        </w:rPr>
        <w:t xml:space="preserve">В соответствии с изменениями, внесенными в </w:t>
      </w:r>
      <w:hyperlink r:id="rId5" w:history="1">
        <w:r w:rsidRPr="00456BA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Порядок проведения государственной итоговой аттестации по образовательным программам основного общего образования (утверждён приказом </w:t>
        </w:r>
        <w:proofErr w:type="spellStart"/>
        <w:r w:rsidRPr="00456BA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Минобрнауки</w:t>
        </w:r>
        <w:proofErr w:type="spellEnd"/>
        <w:r w:rsidRPr="00456BA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России от 25.12.2013 г.</w:t>
        </w:r>
        <w:r w:rsidR="00AA4C53" w:rsidRPr="00456BA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Pr="00456BA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№ 1394</w:t>
        </w:r>
      </w:hyperlink>
      <w:r w:rsidRPr="00456BA6">
        <w:rPr>
          <w:rFonts w:ascii="Times New Roman" w:hAnsi="Times New Roman" w:cs="Times New Roman"/>
          <w:sz w:val="24"/>
          <w:szCs w:val="24"/>
        </w:rPr>
        <w:t xml:space="preserve">, </w:t>
      </w:r>
      <w:r w:rsidRPr="00AA4C53">
        <w:rPr>
          <w:rFonts w:ascii="Times New Roman" w:hAnsi="Times New Roman" w:cs="Times New Roman"/>
          <w:sz w:val="24"/>
          <w:szCs w:val="24"/>
        </w:rPr>
        <w:t>зарегистрирован Минюстом России 3 февраля 2014 года),</w:t>
      </w:r>
      <w:r w:rsidRPr="00882C2A">
        <w:rPr>
          <w:rFonts w:ascii="Times New Roman" w:hAnsi="Times New Roman" w:cs="Times New Roman"/>
          <w:sz w:val="24"/>
          <w:szCs w:val="24"/>
        </w:rPr>
        <w:t xml:space="preserve"> в этом году выпускникам 9</w:t>
      </w:r>
      <w:r w:rsidR="00AA4C53">
        <w:rPr>
          <w:rFonts w:ascii="Times New Roman" w:hAnsi="Times New Roman" w:cs="Times New Roman"/>
          <w:sz w:val="24"/>
          <w:szCs w:val="24"/>
        </w:rPr>
        <w:t>-х</w:t>
      </w:r>
      <w:r w:rsidRPr="00882C2A">
        <w:rPr>
          <w:rFonts w:ascii="Times New Roman" w:hAnsi="Times New Roman" w:cs="Times New Roman"/>
          <w:sz w:val="24"/>
          <w:szCs w:val="24"/>
        </w:rPr>
        <w:t xml:space="preserve"> классов необходимо было сдавать экзамены по 4 общеобразовательным предметам – </w:t>
      </w:r>
      <w:r w:rsidRPr="00882C2A">
        <w:rPr>
          <w:rFonts w:ascii="Times New Roman" w:hAnsi="Times New Roman" w:cs="Times New Roman"/>
          <w:sz w:val="24"/>
          <w:szCs w:val="24"/>
        </w:rPr>
        <w:lastRenderedPageBreak/>
        <w:t>обязательным (по русскому языку и математике) и 2 предметам по выбору.</w:t>
      </w:r>
      <w:proofErr w:type="gramEnd"/>
      <w:r w:rsidRPr="00882C2A">
        <w:rPr>
          <w:rFonts w:ascii="Times New Roman" w:hAnsi="Times New Roman" w:cs="Times New Roman"/>
          <w:sz w:val="24"/>
          <w:szCs w:val="24"/>
        </w:rPr>
        <w:t xml:space="preserve"> Для получения аттестата об основном общем образовании необходимо было выпускникам успешно сдать два обязательных экзамена. Начиная с 2017 года девятиклассникам необходимо успешно сдать все четыре экзамена, чтобы получить документ об образовании. 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Из 214 выпускников 9</w:t>
      </w:r>
      <w:r w:rsidR="00456BA6">
        <w:rPr>
          <w:rFonts w:ascii="Times New Roman" w:hAnsi="Times New Roman" w:cs="Times New Roman"/>
          <w:sz w:val="24"/>
          <w:szCs w:val="24"/>
        </w:rPr>
        <w:t>-х</w:t>
      </w:r>
      <w:r w:rsidRPr="00882C2A">
        <w:rPr>
          <w:rFonts w:ascii="Times New Roman" w:hAnsi="Times New Roman" w:cs="Times New Roman"/>
          <w:sz w:val="24"/>
          <w:szCs w:val="24"/>
        </w:rPr>
        <w:t xml:space="preserve"> классов 185 прошли ГИА и получили документ об образовании – аттестаты об основном общем образовании.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29 девятиклассникам предстоит в дополнительный сентябрьский период сдавать обязательные экзамены, из них 28 человек будут сдавать математику, 11 человек – русский язык.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Отмечается низкий </w:t>
      </w:r>
      <w:r w:rsidR="00EB2850">
        <w:rPr>
          <w:rFonts w:ascii="Times New Roman" w:hAnsi="Times New Roman" w:cs="Times New Roman"/>
          <w:sz w:val="24"/>
          <w:szCs w:val="24"/>
        </w:rPr>
        <w:t>процент</w:t>
      </w:r>
      <w:r w:rsidRPr="00882C2A">
        <w:rPr>
          <w:rFonts w:ascii="Times New Roman" w:hAnsi="Times New Roman" w:cs="Times New Roman"/>
          <w:sz w:val="24"/>
          <w:szCs w:val="24"/>
        </w:rPr>
        <w:t xml:space="preserve"> прохождения ГИА в </w:t>
      </w:r>
      <w:r w:rsidR="00EB2850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  <w:r w:rsidRPr="00882C2A">
        <w:rPr>
          <w:rFonts w:ascii="Times New Roman" w:hAnsi="Times New Roman" w:cs="Times New Roman"/>
          <w:sz w:val="24"/>
          <w:szCs w:val="24"/>
        </w:rPr>
        <w:t xml:space="preserve">: МКОУ </w:t>
      </w:r>
      <w:proofErr w:type="spellStart"/>
      <w:r w:rsidRPr="00882C2A">
        <w:rPr>
          <w:rFonts w:ascii="Times New Roman" w:hAnsi="Times New Roman" w:cs="Times New Roman"/>
          <w:sz w:val="24"/>
          <w:szCs w:val="24"/>
        </w:rPr>
        <w:t>Ворот-Онгойская</w:t>
      </w:r>
      <w:proofErr w:type="spellEnd"/>
      <w:r w:rsidRPr="00882C2A">
        <w:rPr>
          <w:rFonts w:ascii="Times New Roman" w:hAnsi="Times New Roman" w:cs="Times New Roman"/>
          <w:sz w:val="24"/>
          <w:szCs w:val="24"/>
        </w:rPr>
        <w:t xml:space="preserve"> ООШ (60%), МКОУ </w:t>
      </w:r>
      <w:proofErr w:type="spellStart"/>
      <w:r w:rsidRPr="00882C2A"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Pr="00882C2A">
        <w:rPr>
          <w:rFonts w:ascii="Times New Roman" w:hAnsi="Times New Roman" w:cs="Times New Roman"/>
          <w:sz w:val="24"/>
          <w:szCs w:val="24"/>
        </w:rPr>
        <w:t xml:space="preserve"> ООШ (33,3%), МБОУ Тангутская СОШ (27,3%), МКОУ Первомайская СОШ (25,0%), МБОУ </w:t>
      </w:r>
      <w:proofErr w:type="spellStart"/>
      <w:r w:rsidRPr="00882C2A"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 w:rsidRPr="00882C2A">
        <w:rPr>
          <w:rFonts w:ascii="Times New Roman" w:hAnsi="Times New Roman" w:cs="Times New Roman"/>
          <w:sz w:val="24"/>
          <w:szCs w:val="24"/>
        </w:rPr>
        <w:t xml:space="preserve"> СОШ (18,8%), МБОУ Целинная СОШ (14,3%), МБОУ Верхне-Куйтинская ООШ (14,3%), МБОУ Алтарикская СОШ (11,8%). 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Успеваемость по математике составила 69,5%, качество – 35,7</w:t>
      </w:r>
      <w:r w:rsidR="00A57777">
        <w:rPr>
          <w:rFonts w:ascii="Times New Roman" w:hAnsi="Times New Roman" w:cs="Times New Roman"/>
          <w:sz w:val="24"/>
          <w:szCs w:val="24"/>
        </w:rPr>
        <w:t>%</w:t>
      </w:r>
      <w:r w:rsidRPr="00882C2A">
        <w:rPr>
          <w:rFonts w:ascii="Times New Roman" w:hAnsi="Times New Roman" w:cs="Times New Roman"/>
          <w:sz w:val="24"/>
          <w:szCs w:val="24"/>
        </w:rPr>
        <w:t>, средний балл – 11,6, средняя оценка – 3,1. Средние областные показатели: 80,6%; 46,2%; 13,4; 3,4.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Только в двух школах  (МКОУ </w:t>
      </w:r>
      <w:proofErr w:type="spellStart"/>
      <w:r w:rsidRPr="00882C2A">
        <w:rPr>
          <w:rFonts w:ascii="Times New Roman" w:hAnsi="Times New Roman" w:cs="Times New Roman"/>
          <w:sz w:val="24"/>
          <w:szCs w:val="24"/>
        </w:rPr>
        <w:t>Зунгарская</w:t>
      </w:r>
      <w:proofErr w:type="spellEnd"/>
      <w:r w:rsidRPr="00882C2A">
        <w:rPr>
          <w:rFonts w:ascii="Times New Roman" w:hAnsi="Times New Roman" w:cs="Times New Roman"/>
          <w:sz w:val="24"/>
          <w:szCs w:val="24"/>
        </w:rPr>
        <w:t xml:space="preserve"> ООШ, МКОУ Русско-Мельхитуйская ООШ) все 4 показателя выше областных. 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Успеваемость по русскому языку составила 94,9%, качество – 50,0</w:t>
      </w:r>
      <w:r w:rsidR="00A57777">
        <w:rPr>
          <w:rFonts w:ascii="Times New Roman" w:hAnsi="Times New Roman" w:cs="Times New Roman"/>
          <w:sz w:val="24"/>
          <w:szCs w:val="24"/>
        </w:rPr>
        <w:t>%</w:t>
      </w:r>
      <w:r w:rsidRPr="00882C2A">
        <w:rPr>
          <w:rFonts w:ascii="Times New Roman" w:hAnsi="Times New Roman" w:cs="Times New Roman"/>
          <w:sz w:val="24"/>
          <w:szCs w:val="24"/>
        </w:rPr>
        <w:t>, средний балл – 28,3, средняя оценка – 3,6. Средние областные показатели: 95,6 %; 59,3 %; 28,1; 3,8.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МКОУ Русско-Мельхитуйская ООШ достигла результатов выше областных.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Низкие результаты экзаменов практически по всем предметам по выбору продемонстрировали слабую мотивацию учащихся.</w:t>
      </w:r>
    </w:p>
    <w:p w:rsidR="00882C2A" w:rsidRPr="00882C2A" w:rsidRDefault="00882C2A" w:rsidP="00882C2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C2A">
        <w:rPr>
          <w:rFonts w:ascii="Times New Roman" w:hAnsi="Times New Roman" w:cs="Times New Roman"/>
          <w:sz w:val="24"/>
          <w:szCs w:val="24"/>
        </w:rPr>
        <w:t>Начиная с 2014 года задания экзаменационных работ составлялись</w:t>
      </w:r>
      <w:proofErr w:type="gramEnd"/>
      <w:r w:rsidRPr="00882C2A">
        <w:rPr>
          <w:rFonts w:ascii="Times New Roman" w:hAnsi="Times New Roman" w:cs="Times New Roman"/>
          <w:sz w:val="24"/>
          <w:szCs w:val="24"/>
        </w:rPr>
        <w:t xml:space="preserve"> на основе открытого банка заданий </w:t>
      </w:r>
      <w:r w:rsidRPr="00882C2A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882C2A">
        <w:rPr>
          <w:rFonts w:ascii="Times New Roman" w:hAnsi="Times New Roman" w:cs="Times New Roman"/>
          <w:sz w:val="24"/>
          <w:szCs w:val="24"/>
          <w:u w:val="single"/>
        </w:rPr>
        <w:t>;//</w:t>
      </w:r>
      <w:r w:rsidRPr="00882C2A">
        <w:rPr>
          <w:rFonts w:ascii="Times New Roman" w:hAnsi="Times New Roman" w:cs="Times New Roman"/>
          <w:sz w:val="24"/>
          <w:szCs w:val="24"/>
          <w:u w:val="single"/>
          <w:lang w:val="en-US"/>
        </w:rPr>
        <w:t>opengia</w:t>
      </w:r>
      <w:r w:rsidRPr="00882C2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82C2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Pr="00882C2A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882C2A">
        <w:rPr>
          <w:rFonts w:ascii="Times New Roman" w:hAnsi="Times New Roman" w:cs="Times New Roman"/>
          <w:sz w:val="24"/>
          <w:szCs w:val="24"/>
        </w:rPr>
        <w:t>. Поэтому главная рекомендация – при организации повторения пройденного материала и подготовке к экзаменам использовать задания из открытого банка.</w:t>
      </w:r>
    </w:p>
    <w:p w:rsidR="00882C2A" w:rsidRPr="00882C2A" w:rsidRDefault="00882C2A" w:rsidP="00882C2A">
      <w:pPr>
        <w:spacing w:after="0" w:line="0" w:lineRule="atLeast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 xml:space="preserve">    Результаты государственной итоговой аттестации  указывают на необходимость перестройки системы подготовки учащихся к экзаменам, а именно: более качественную индивидуальную и дифференцированную работу с учениками, постоянную и конкретную работу с родителями, работу по повышению мотивации учащихся</w:t>
      </w:r>
      <w:r w:rsidR="00EB2850">
        <w:rPr>
          <w:rFonts w:ascii="Times New Roman" w:hAnsi="Times New Roman" w:cs="Times New Roman"/>
          <w:sz w:val="24"/>
          <w:szCs w:val="24"/>
        </w:rPr>
        <w:t>, н</w:t>
      </w:r>
      <w:r w:rsidRPr="00882C2A">
        <w:rPr>
          <w:rFonts w:ascii="Times New Roman" w:hAnsi="Times New Roman" w:cs="Times New Roman"/>
          <w:sz w:val="24"/>
          <w:szCs w:val="24"/>
        </w:rPr>
        <w:t>о начинать эту работу нужно с начальных классов. Именно здесь закладываются основы для успешного обучения.</w:t>
      </w:r>
    </w:p>
    <w:p w:rsidR="00A57777" w:rsidRDefault="00882C2A" w:rsidP="00A5777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В 2016</w:t>
      </w:r>
      <w:r w:rsidR="00A57777">
        <w:rPr>
          <w:rFonts w:ascii="Times New Roman" w:hAnsi="Times New Roman" w:cs="Times New Roman"/>
          <w:sz w:val="24"/>
          <w:szCs w:val="24"/>
        </w:rPr>
        <w:t xml:space="preserve"> </w:t>
      </w:r>
      <w:r w:rsidRPr="00882C2A">
        <w:rPr>
          <w:rFonts w:ascii="Times New Roman" w:hAnsi="Times New Roman" w:cs="Times New Roman"/>
          <w:sz w:val="24"/>
          <w:szCs w:val="24"/>
        </w:rPr>
        <w:t>-</w:t>
      </w:r>
      <w:r w:rsidR="00A57777">
        <w:rPr>
          <w:rFonts w:ascii="Times New Roman" w:hAnsi="Times New Roman" w:cs="Times New Roman"/>
          <w:sz w:val="24"/>
          <w:szCs w:val="24"/>
        </w:rPr>
        <w:t xml:space="preserve"> </w:t>
      </w:r>
      <w:r w:rsidRPr="00882C2A">
        <w:rPr>
          <w:rFonts w:ascii="Times New Roman" w:hAnsi="Times New Roman" w:cs="Times New Roman"/>
          <w:sz w:val="24"/>
          <w:szCs w:val="24"/>
        </w:rPr>
        <w:t xml:space="preserve">2017 учебном году приоритетным направлением </w:t>
      </w:r>
      <w:proofErr w:type="spellStart"/>
      <w:r w:rsidRPr="00882C2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882C2A">
        <w:rPr>
          <w:rFonts w:ascii="Times New Roman" w:hAnsi="Times New Roman" w:cs="Times New Roman"/>
          <w:sz w:val="24"/>
          <w:szCs w:val="24"/>
        </w:rPr>
        <w:t xml:space="preserve"> контроля администрациями школ должна стать и система преподавания основных предметов уже с 7 класса. </w:t>
      </w:r>
      <w:bookmarkStart w:id="0" w:name="_GoBack"/>
      <w:bookmarkEnd w:id="0"/>
    </w:p>
    <w:p w:rsidR="00A57777" w:rsidRDefault="00A57777" w:rsidP="00A5777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7777" w:rsidRDefault="00A57777" w:rsidP="00A5777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7777" w:rsidRDefault="00882C2A" w:rsidP="00A5777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82C2A">
        <w:rPr>
          <w:rFonts w:ascii="Times New Roman" w:hAnsi="Times New Roman" w:cs="Times New Roman"/>
          <w:sz w:val="24"/>
          <w:szCs w:val="24"/>
        </w:rPr>
        <w:t>Начальник</w:t>
      </w:r>
      <w:r w:rsidR="00A57777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</w:p>
    <w:p w:rsidR="00882C2A" w:rsidRPr="00882C2A" w:rsidRDefault="00A57777" w:rsidP="00A5777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="00882C2A" w:rsidRPr="00882C2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="00882C2A" w:rsidRPr="00882C2A">
        <w:rPr>
          <w:rFonts w:ascii="Times New Roman" w:hAnsi="Times New Roman" w:cs="Times New Roman"/>
          <w:sz w:val="24"/>
          <w:szCs w:val="24"/>
        </w:rPr>
        <w:t>Е.С.Шаракшинова</w:t>
      </w:r>
      <w:proofErr w:type="spellEnd"/>
    </w:p>
    <w:p w:rsidR="00882C2A" w:rsidRDefault="00882C2A" w:rsidP="00882C2A">
      <w:pPr>
        <w:jc w:val="center"/>
      </w:pPr>
    </w:p>
    <w:p w:rsidR="00882C2A" w:rsidRDefault="00882C2A" w:rsidP="00882C2A"/>
    <w:p w:rsidR="00882C2A" w:rsidRDefault="00882C2A" w:rsidP="00882C2A">
      <w:pPr>
        <w:jc w:val="center"/>
      </w:pPr>
    </w:p>
    <w:p w:rsidR="00882C2A" w:rsidRDefault="00882C2A" w:rsidP="00882C2A"/>
    <w:p w:rsidR="00882C2A" w:rsidRDefault="00882C2A" w:rsidP="00882C2A"/>
    <w:p w:rsidR="00BD3252" w:rsidRDefault="00BD3252"/>
    <w:sectPr w:rsidR="00BD3252" w:rsidSect="00CE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C2A"/>
    <w:rsid w:val="00023542"/>
    <w:rsid w:val="00456BA6"/>
    <w:rsid w:val="004D4148"/>
    <w:rsid w:val="00633DBD"/>
    <w:rsid w:val="006C1672"/>
    <w:rsid w:val="006F5081"/>
    <w:rsid w:val="00882C2A"/>
    <w:rsid w:val="00A57777"/>
    <w:rsid w:val="00AA4C53"/>
    <w:rsid w:val="00BC1492"/>
    <w:rsid w:val="00BD3252"/>
    <w:rsid w:val="00DB6B60"/>
    <w:rsid w:val="00EB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BD"/>
  </w:style>
  <w:style w:type="paragraph" w:styleId="1">
    <w:name w:val="heading 1"/>
    <w:basedOn w:val="a"/>
    <w:next w:val="a"/>
    <w:link w:val="10"/>
    <w:uiPriority w:val="9"/>
    <w:qFormat/>
    <w:rsid w:val="00882C2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C2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3">
    <w:name w:val="Table Grid"/>
    <w:basedOn w:val="a1"/>
    <w:uiPriority w:val="39"/>
    <w:rsid w:val="00882C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882C2A"/>
    <w:rPr>
      <w:color w:val="0066CC"/>
      <w:u w:val="single"/>
    </w:rPr>
  </w:style>
  <w:style w:type="paragraph" w:styleId="a5">
    <w:name w:val="Title"/>
    <w:basedOn w:val="a"/>
    <w:link w:val="a6"/>
    <w:qFormat/>
    <w:rsid w:val="00DB6B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DB6B60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rnadzor.gov.ru/common/upload/doc_list/Prikaz_N_1394_ot_25.12.2013_g_Poryadok_provedeniya_GIA-9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cp:lastPrinted>2016-10-14T02:23:00Z</cp:lastPrinted>
  <dcterms:created xsi:type="dcterms:W3CDTF">2016-09-21T02:21:00Z</dcterms:created>
  <dcterms:modified xsi:type="dcterms:W3CDTF">2016-10-14T02:24:00Z</dcterms:modified>
</cp:coreProperties>
</file>